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</w:rPr>
        <w:drawing>
          <wp:inline distB="114300" distT="114300" distL="114300" distR="114300">
            <wp:extent cx="1719263" cy="1719263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nstantia" w:cs="Constantia" w:eastAsia="Constantia" w:hAnsi="Constantia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1"/>
          <w:color w:val="4c1130"/>
          <w:sz w:val="44"/>
          <w:szCs w:val="44"/>
          <w:u w:val="single"/>
          <w:rtl w:val="0"/>
        </w:rPr>
        <w:t xml:space="preserve">2024</w:t>
      </w:r>
      <w:r w:rsidDel="00000000" w:rsidR="00000000" w:rsidRPr="00000000">
        <w:rPr>
          <w:rFonts w:ascii="Constantia" w:cs="Constantia" w:eastAsia="Constantia" w:hAnsi="Constantia"/>
          <w:b w:val="1"/>
          <w:sz w:val="36"/>
          <w:szCs w:val="36"/>
          <w:u w:val="single"/>
          <w:rtl w:val="0"/>
        </w:rPr>
        <w:t xml:space="preserve"> PTSA SENIOR SCHOLARSHIP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OVERVIEW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4114800</wp:posOffset>
                </wp:positionV>
                <wp:extent cx="31750" cy="317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78000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4114800</wp:posOffset>
                </wp:positionV>
                <wp:extent cx="31750" cy="317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Long Reach High School PTSA is pleased to announce our annual Senior Scholarship Program.  Applications are now being accepted and $500.00 awards are available to seniors from the class of 2024. Winners will be notified and awarded scholarships at the </w:t>
      </w:r>
      <w:r w:rsidDel="00000000" w:rsidR="00000000" w:rsidRPr="00000000">
        <w:rPr>
          <w:rFonts w:ascii="Calibri" w:cs="Calibri" w:eastAsia="Calibri" w:hAnsi="Calibri"/>
          <w:color w:val="4c1130"/>
          <w:sz w:val="26"/>
          <w:szCs w:val="26"/>
          <w:rtl w:val="0"/>
        </w:rPr>
        <w:t xml:space="preserve">LRHS Senior Awards Ceremony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GPA will not be a factor in this scholarship program.  Selection criteria based on fully answering the essay questions and on creativity/originality.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ELIGIBILITY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Must be a current member of the LRHS PTSA as of March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6"/>
          <w:szCs w:val="26"/>
          <w:highlight w:val="white"/>
          <w:u w:val="none"/>
          <w:vertAlign w:val="baseline"/>
          <w:rtl w:val="0"/>
        </w:rPr>
        <w:t xml:space="preserve">To become a member, go to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6"/>
            <w:szCs w:val="26"/>
            <w:highlight w:val="white"/>
            <w:u w:val="single"/>
            <w:vertAlign w:val="baseline"/>
            <w:rtl w:val="0"/>
          </w:rPr>
          <w:t xml:space="preserve">https://lrhs-ptsa.memberhub.store/store/items/91748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6"/>
          <w:szCs w:val="26"/>
          <w:highlight w:val="white"/>
          <w:u w:val="none"/>
          <w:vertAlign w:val="baseline"/>
          <w:rtl w:val="0"/>
        </w:rPr>
        <w:t xml:space="preserve"> to register/pay online or contact our membership lead at 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6"/>
            <w:szCs w:val="26"/>
            <w:highlight w:val="white"/>
            <w:u w:val="single"/>
            <w:vertAlign w:val="baseline"/>
            <w:rtl w:val="0"/>
          </w:rPr>
          <w:t xml:space="preserve">membership@lrhsptsa.org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6"/>
          <w:szCs w:val="26"/>
          <w:highlight w:val="white"/>
          <w:u w:val="none"/>
          <w:vertAlign w:val="baseline"/>
          <w:rtl w:val="0"/>
        </w:rPr>
        <w:t xml:space="preserve"> for other payment options.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Must be a 2024 LRHS graduating senior.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Must be accepted to a college (2 or 4 year), art school, trade/military or technical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INSTRUCTIONS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Complete the entire application. Incomplete applications will not be considered.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Obtain counselor’s signature or email from counselor to confirm your eligibility,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before submitting application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If an email confirmation is obtained from your counselor, please forward the email along with your application submission.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Typed responses to the required student essay questions (10-12 Font/double spaced).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Total response to both essay questions should be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no greater than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two pages.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Application must be completed by the student.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Submit complete application and essay responses via email to: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scholarship@lrhsptsa.org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Applications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be received no later than: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Monday, April 15, 2024.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</w:rPr>
        <w:drawing>
          <wp:inline distB="114300" distT="114300" distL="114300" distR="114300">
            <wp:extent cx="1509713" cy="1509713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90" w:firstLine="720"/>
        <w:jc w:val="center"/>
        <w:rPr>
          <w:rFonts w:ascii="Constantia" w:cs="Constantia" w:eastAsia="Constantia" w:hAnsi="Constantia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4c1130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Constantia" w:cs="Constantia" w:eastAsia="Constantia" w:hAnsi="Constantia"/>
          <w:b w:val="1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1"/>
          <w:color w:val="4c1130"/>
          <w:sz w:val="36"/>
          <w:szCs w:val="36"/>
          <w:rtl w:val="0"/>
        </w:rPr>
        <w:t xml:space="preserve">PTSA</w:t>
      </w:r>
      <w:r w:rsidDel="00000000" w:rsidR="00000000" w:rsidRPr="00000000">
        <w:rPr>
          <w:rFonts w:ascii="Constantia" w:cs="Constantia" w:eastAsia="Constantia" w:hAnsi="Constantia"/>
          <w:b w:val="1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1"/>
          <w:sz w:val="36"/>
          <w:szCs w:val="36"/>
          <w:rtl w:val="0"/>
        </w:rPr>
        <w:t xml:space="preserve">SENIOR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right="1722" w:firstLine="720"/>
        <w:jc w:val="center"/>
        <w:rPr>
          <w:rFonts w:ascii="Calibri" w:cs="Calibri" w:eastAsia="Calibri" w:hAnsi="Calibri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color w:val="ff0000"/>
          <w:sz w:val="32"/>
          <w:szCs w:val="32"/>
          <w:rtl w:val="0"/>
        </w:rPr>
        <w:t xml:space="preserve">Deadline: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u w:val="single"/>
          <w:rtl w:val="0"/>
        </w:rPr>
        <w:t xml:space="preserve">Monday, April 15, 2024 </w:t>
      </w:r>
    </w:p>
    <w:p w:rsidR="00000000" w:rsidDel="00000000" w:rsidP="00000000" w:rsidRDefault="00000000" w:rsidRPr="00000000" w14:paraId="0000001B">
      <w:pPr>
        <w:ind w:left="3430" w:right="1722" w:hanging="1990"/>
        <w:jc w:val="center"/>
        <w:rPr>
          <w:rFonts w:ascii="Constantia" w:cs="Constantia" w:eastAsia="Constantia" w:hAnsi="Constantia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10687.0" w:type="dxa"/>
        <w:jc w:val="left"/>
        <w:tblInd w:w="115.0" w:type="dxa"/>
        <w:tblLayout w:type="fixed"/>
        <w:tblLook w:val="0000"/>
      </w:tblPr>
      <w:tblGrid>
        <w:gridCol w:w="4541"/>
        <w:gridCol w:w="3774"/>
        <w:gridCol w:w="2372"/>
        <w:tblGridChange w:id="0">
          <w:tblGrid>
            <w:gridCol w:w="4541"/>
            <w:gridCol w:w="3774"/>
            <w:gridCol w:w="2372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Applicant Information: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Last Name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Middle Initial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 Address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563"/>
                <w:tab w:val="left" w:leader="none" w:pos="9654"/>
              </w:tabs>
              <w:ind w:left="103" w:right="513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authorize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LRHS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 Services/school counselor to confirm my post high school status for scholarship eligibility.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563"/>
                <w:tab w:val="left" w:leader="none" w:pos="9654"/>
              </w:tabs>
              <w:ind w:left="103" w:right="513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563"/>
                <w:tab w:val="left" w:leader="none" w:pos="9654"/>
              </w:tabs>
              <w:ind w:left="103" w:right="513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 Signature: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31"/>
                <w:tab w:val="left" w:leader="none" w:pos="3642"/>
              </w:tabs>
              <w:spacing w:before="2" w:lineRule="auto"/>
              <w:ind w:left="103" w:right="349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31"/>
                <w:tab w:val="left" w:leader="none" w:pos="3642"/>
              </w:tabs>
              <w:spacing w:before="2" w:lineRule="auto"/>
              <w:ind w:left="103" w:right="349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Has the student been admitted to a 2 or 4 year college, university, arts or trade school for the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school year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31"/>
                <w:tab w:val="left" w:leader="none" w:pos="3642"/>
              </w:tabs>
              <w:spacing w:before="2" w:lineRule="auto"/>
              <w:ind w:left="103" w:right="34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If yes,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rPr>
                <w:rFonts w:ascii="Constantia" w:cs="Constantia" w:eastAsia="Constantia" w:hAnsi="Constantia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33"/>
                <w:tab w:val="left" w:leader="none" w:pos="9709"/>
              </w:tabs>
              <w:spacing w:line="480" w:lineRule="auto"/>
              <w:ind w:left="103" w:right="45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Name of college/school planning to attend: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 </w:t>
              <w:tab/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Counselor’s Signature: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firstLine="72.00000000000003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1.  Attach your typed response to the question below: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Constantia" w:cs="Constantia" w:eastAsia="Constantia" w:hAnsi="Constant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firstLine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If you were a type of cookie or an ice cream flavor which would you be and why?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firstLine="72.00000000000003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2.   Attach your typed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response to the question below: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firstLine="72.00000000000003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30" w:right="845" w:firstLine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If you could gift anything to Long Reach High School (tangible or intangible), what would it be and 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firstLine="72.00000000000003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right="1176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right="1176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right="1176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**Responses combined should be no more than 2 pages total, 10-12 font, double spaced.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12" w:type="first"/>
      <w:headerReference r:id="rId13" w:type="even"/>
      <w:footerReference r:id="rId14" w:type="first"/>
      <w:footerReference r:id="rId15" w:type="even"/>
      <w:pgSz w:h="15840" w:w="12240" w:orient="portrait"/>
      <w:pgMar w:bottom="187.2" w:top="288" w:left="720" w:right="720" w:header="0" w:footer="4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cholarship@lrhsptsa.org" TargetMode="External"/><Relationship Id="rId10" Type="http://schemas.openxmlformats.org/officeDocument/2006/relationships/hyperlink" Target="mailto:membership@lrhsptsa.org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rhs-ptsa.memberhub.store/store/items/91748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7yGK76KjyFur22fUNh/4N/Jlxg==">CgMxLjA4AHIhMUU2QkJ4b3ZkbTdBYzlCRjRIc0FGenk0eTB0bWdJcVZk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